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75538" w:rsidRDefault="003D0C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</w:t>
      </w:r>
      <w:r w:rsidR="008976C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8976C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oggetto Concedente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946C8E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946C8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Bando pubblico per l’assegnazione in concessione d’uso di 3 porzioni di immobile con destinazione d’uso bar interne al Palazzetto “Allianz Cloud” di proprietà del Comune di Milano ed in gestione a Milanosport S.p.A. – REP. </w:t>
            </w:r>
            <w:r w:rsidR="00DB51CC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14</w:t>
            </w:r>
            <w:r w:rsidRPr="00946C8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/2022</w:t>
            </w:r>
            <w:r w:rsidR="006E0356" w:rsidRPr="006E035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:rsidTr="00F83715">
        <w:trPr>
          <w:jc w:val="center"/>
        </w:trPr>
        <w:tc>
          <w:tcPr>
            <w:tcW w:w="1862" w:type="dxa"/>
            <w:gridSpan w:val="7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322" w:type="dxa"/>
            <w:gridSpan w:val="5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36" w:type="dxa"/>
            <w:gridSpan w:val="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200" w:type="dxa"/>
            <w:gridSpan w:val="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2243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780" w:type="dxa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</w:t>
      </w:r>
      <w:r w:rsidR="008F0C3E">
        <w:rPr>
          <w:rFonts w:ascii="Tahoma" w:eastAsia="Times New Roman" w:hAnsi="Tahoma" w:cs="Tahoma"/>
          <w:sz w:val="20"/>
          <w:szCs w:val="24"/>
          <w:lang w:eastAsia="it-IT"/>
        </w:rPr>
        <w:t>a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</w:t>
      </w:r>
      <w:bookmarkStart w:id="1" w:name="_Hlk110007336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dell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>a destinazione d’uso dei locali oggetto di concessione d’uso</w:t>
      </w:r>
      <w:bookmarkEnd w:id="1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2" w:name="_Hlk117848084"/>
      <w:r w:rsid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bookmarkEnd w:id="2"/>
      <w:proofErr w:type="spellEnd"/>
    </w:p>
    <w:p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proofErr w:type="spellEnd"/>
    </w:p>
    <w:p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3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>
        <w:rPr>
          <w:rFonts w:ascii="Tahoma" w:eastAsia="Times New Roman" w:hAnsi="Tahoma" w:cs="Tahoma"/>
          <w:sz w:val="20"/>
          <w:szCs w:val="24"/>
          <w:lang w:eastAsia="it-IT"/>
        </w:rPr>
        <w:t>. c)</w:t>
      </w:r>
      <w:bookmarkEnd w:id="3"/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proofErr w:type="spellEnd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</w:t>
      </w:r>
      <w:proofErr w:type="spellStart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let</w:t>
      </w:r>
      <w:proofErr w:type="spellEnd"/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 xml:space="preserve">50/2016 e </w:t>
      </w:r>
      <w:proofErr w:type="spellStart"/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s.m.i.</w:t>
      </w:r>
      <w:proofErr w:type="spellEnd"/>
    </w:p>
    <w:p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lastRenderedPageBreak/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 xml:space="preserve">a concessione 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>di cui trattasi.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131F9" w:rsidRPr="009131F9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b)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131F9" w:rsidRPr="009131F9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>(o il consorzio</w:t>
      </w:r>
      <w:r w:rsidR="00463BE7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 xml:space="preserve">stabile di cui all’art. 45, comma 2 </w:t>
      </w:r>
      <w:proofErr w:type="spellStart"/>
      <w:r w:rsidRPr="00E54500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 xml:space="preserve">. c)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131F9" w:rsidRPr="009131F9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Pr="00E54500">
        <w:rPr>
          <w:rFonts w:ascii="Tahoma" w:eastAsia="Times New Roman" w:hAnsi="Tahoma" w:cs="Tahoma"/>
          <w:sz w:val="20"/>
          <w:szCs w:val="24"/>
        </w:rPr>
        <w:t>) concorre per le seguenti consorziate:</w:t>
      </w:r>
    </w:p>
    <w:p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:rsidR="00ED2E5E" w:rsidRDefault="007168EA" w:rsidP="00A8422B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partecipa in nome e per conto proprio)</w:t>
      </w:r>
      <w:r w:rsidR="00A8422B">
        <w:rPr>
          <w:rFonts w:ascii="Tahoma" w:eastAsia="Times New Roman" w:hAnsi="Tahoma" w:cs="Tahoma"/>
          <w:i/>
          <w:sz w:val="20"/>
          <w:szCs w:val="24"/>
          <w:lang w:eastAsia="it-IT"/>
        </w:rPr>
        <w:t>.</w:t>
      </w:r>
    </w:p>
    <w:p w:rsidR="00A8422B" w:rsidRDefault="00A8422B" w:rsidP="00A8422B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</w:p>
    <w:p w:rsidR="00A8422B" w:rsidRPr="00A8422B" w:rsidRDefault="00A8422B" w:rsidP="00A8422B">
      <w:pPr>
        <w:spacing w:before="120"/>
        <w:ind w:left="426"/>
        <w:jc w:val="both"/>
        <w:rPr>
          <w:rFonts w:ascii="Tahoma" w:eastAsia="Times New Roman" w:hAnsi="Tahoma" w:cs="Tahoma"/>
          <w:iCs/>
          <w:sz w:val="20"/>
          <w:szCs w:val="24"/>
          <w:lang w:eastAsia="it-IT"/>
        </w:rPr>
      </w:pPr>
    </w:p>
    <w:p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lastRenderedPageBreak/>
        <w:t xml:space="preserve">Per i raggruppamenti temporanei o consorzi ordinari o GEIE non ancora costituiti </w:t>
      </w:r>
    </w:p>
    <w:p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</w:t>
      </w:r>
      <w:r w:rsidR="00E02B0B">
        <w:rPr>
          <w:rFonts w:ascii="Tahoma" w:eastAsia="Times New Roman" w:hAnsi="Tahoma" w:cs="Tahoma"/>
          <w:sz w:val="20"/>
          <w:szCs w:val="24"/>
        </w:rPr>
        <w:t xml:space="preserve">Concedente </w:t>
      </w:r>
      <w:r w:rsidR="00694509">
        <w:rPr>
          <w:rFonts w:ascii="Tahoma" w:eastAsia="Times New Roman" w:hAnsi="Tahoma" w:cs="Tahoma"/>
          <w:sz w:val="20"/>
          <w:szCs w:val="24"/>
        </w:rPr>
        <w:t xml:space="preserve">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temporanei o consorzi ai sensi dell’art. 48 comma 8 </w:t>
      </w:r>
      <w:r w:rsidR="009C51EF" w:rsidRPr="009C51EF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C51EF" w:rsidRPr="009C51EF">
        <w:rPr>
          <w:rFonts w:ascii="Tahoma" w:eastAsia="Times New Roman" w:hAnsi="Tahoma" w:cs="Tahoma"/>
          <w:sz w:val="20"/>
          <w:szCs w:val="24"/>
        </w:rPr>
        <w:t xml:space="preserve">50/2016 e </w:t>
      </w:r>
      <w:proofErr w:type="spellStart"/>
      <w:r w:rsidR="009C51EF" w:rsidRPr="009C51EF">
        <w:rPr>
          <w:rFonts w:ascii="Tahoma" w:eastAsia="Times New Roman" w:hAnsi="Tahoma" w:cs="Tahoma"/>
          <w:sz w:val="20"/>
          <w:szCs w:val="24"/>
        </w:rPr>
        <w:t>s.m.i.</w:t>
      </w:r>
      <w:proofErr w:type="spellEnd"/>
      <w:r w:rsidR="009C51EF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</w:t>
      </w:r>
      <w:r w:rsidR="00E02B0B">
        <w:rPr>
          <w:rFonts w:ascii="Tahoma" w:eastAsia="Times New Roman" w:hAnsi="Tahoma" w:cs="Tahoma"/>
          <w:sz w:val="20"/>
          <w:szCs w:val="24"/>
        </w:rPr>
        <w:t xml:space="preserve">Concedente </w:t>
      </w:r>
      <w:r w:rsidR="003E5FD2" w:rsidRPr="00B22E64">
        <w:rPr>
          <w:rFonts w:ascii="Tahoma" w:eastAsia="Times New Roman" w:hAnsi="Tahoma" w:cs="Tahoma"/>
          <w:sz w:val="20"/>
          <w:szCs w:val="24"/>
        </w:rPr>
        <w:t>per tutte le operazioni e gli atti di qualsiasi natura dipendenti dall</w:t>
      </w:r>
      <w:r w:rsidR="00026486">
        <w:rPr>
          <w:rFonts w:ascii="Tahoma" w:eastAsia="Times New Roman" w:hAnsi="Tahoma" w:cs="Tahoma"/>
          <w:sz w:val="20"/>
          <w:szCs w:val="24"/>
        </w:rPr>
        <w:t>a concessione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:rsid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="00E02B0B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:rsidR="00E02B0B" w:rsidRPr="00690FD7" w:rsidRDefault="00E02B0B" w:rsidP="00E02B0B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:rsidR="007A6290" w:rsidRPr="007A6290" w:rsidRDefault="00E02B0B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bookmarkStart w:id="4" w:name="_Hlk118368475"/>
      <w:r>
        <w:rPr>
          <w:rFonts w:ascii="Tahoma" w:eastAsia="Times New Roman" w:hAnsi="Tahoma" w:cs="Tahoma"/>
          <w:sz w:val="20"/>
          <w:szCs w:val="24"/>
          <w:lang w:eastAsia="it-IT"/>
        </w:rPr>
        <w:t xml:space="preserve">le partecipazioni in percentuale 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d</w:t>
      </w:r>
      <w:r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i singoli operatori economici aggregati in rete sono le seguenti:</w:t>
      </w:r>
    </w:p>
    <w:p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p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bookmarkEnd w:id="4"/>
    <w:p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:rsidR="00E02B0B" w:rsidRPr="00E02B0B" w:rsidRDefault="00774A3F" w:rsidP="00E02B0B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="00E02B0B" w:rsidRPr="00E02B0B">
        <w:rPr>
          <w:rFonts w:ascii="Tahoma" w:eastAsia="Times New Roman" w:hAnsi="Tahoma" w:cs="Tahoma"/>
          <w:sz w:val="20"/>
          <w:szCs w:val="24"/>
          <w:lang w:eastAsia="it-IT"/>
        </w:rPr>
        <w:t>le partecipazioni in percentuale dei singoli operatori economici aggregati in rete sono le seguenti:</w:t>
      </w:r>
    </w:p>
    <w:p w:rsidR="00E02B0B" w:rsidRPr="00E02B0B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1. ______________________ (denominazione Impresa) ______ (%)</w:t>
      </w:r>
    </w:p>
    <w:p w:rsidR="00E02B0B" w:rsidRPr="00E02B0B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2. ______________________ (denominazione Impresa) ______ (%)</w:t>
      </w:r>
    </w:p>
    <w:p w:rsidR="00857071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3. ______________________ (denominazione Impresa) ______ (%)</w:t>
      </w:r>
    </w:p>
    <w:p w:rsidR="00CD3C26" w:rsidRDefault="00CD3C26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635BD5" w:rsidRDefault="00635BD5" w:rsidP="00E02B0B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635BD5">
        <w:rPr>
          <w:rFonts w:ascii="Tahoma" w:eastAsia="Times New Roman" w:hAnsi="Tahoma" w:cs="Tahoma"/>
          <w:sz w:val="20"/>
          <w:szCs w:val="24"/>
          <w:lang w:eastAsia="it-IT"/>
        </w:rPr>
        <w:t xml:space="preserve">Il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sottoscritto, in qualità di ________________ del concorrente </w:t>
      </w:r>
    </w:p>
    <w:p w:rsidR="00C40035" w:rsidRPr="00635BD5" w:rsidRDefault="00C4003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CD3C26" w:rsidRDefault="00CD3C26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</w:t>
      </w:r>
    </w:p>
    <w:p w:rsidR="00C40035" w:rsidRPr="00CD3C26" w:rsidRDefault="00C40035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a) di aver preso visione, aver compreso e di accettare tutte le disposizioni, condizioni e prescrizioni contenute nel Bando e nei suoi allegati, senza alcuna riserva;</w:t>
      </w:r>
    </w:p>
    <w:p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b) di aver preso visione di tutti gli oneri, adempimenti, spese a carico del Soggetto aggiudicatario previsti nel citato bando;</w:t>
      </w:r>
    </w:p>
    <w:p w:rsidR="00CD3C26" w:rsidRPr="00CD3C26" w:rsidRDefault="002B7190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c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di essere a conoscenza che l’aggiudicazione non equivale in nessun modo ad approvazione/assenso sugli atti necessari per l’esercizio dell’attività </w:t>
      </w:r>
      <w:r w:rsidR="00F83544">
        <w:rPr>
          <w:rFonts w:ascii="Tahoma" w:eastAsia="Times New Roman" w:hAnsi="Tahoma" w:cs="Tahoma"/>
          <w:bCs/>
          <w:sz w:val="20"/>
          <w:szCs w:val="24"/>
          <w:lang w:eastAsia="it-IT"/>
        </w:rPr>
        <w:t>bar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(licenze, autorizzazioni, nulla osta ecc</w:t>
      </w:r>
      <w:r w:rsidR="004E591F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) da parte dell’Amministrazione Comunale e degli altri Enti preposti;</w:t>
      </w:r>
    </w:p>
    <w:p w:rsidR="00857071" w:rsidRPr="00CD3C26" w:rsidRDefault="002B7190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d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di autorizzare che tutti i dati dichiarati e riportati nei documenti presentati dall’offerente siano utilizzati e trattati - anche con strumenti informatici - nell’ambito del procedimento per il quale viene resa la dichiarazione, nel pieno rispetto delle disposizioni del </w:t>
      </w:r>
      <w:r w:rsidR="00DB39FB" w:rsidRPr="004C760C">
        <w:rPr>
          <w:rFonts w:ascii="Tahoma" w:eastAsia="Times New Roman" w:hAnsi="Tahoma" w:cs="Tahoma"/>
          <w:bCs/>
          <w:sz w:val="20"/>
          <w:szCs w:val="24"/>
          <w:lang w:eastAsia="it-IT"/>
        </w:rPr>
        <w:t>Regolamento Europeo n. 679/2016 (“GDPR”) e</w:t>
      </w:r>
      <w:r w:rsidR="00DB39FB">
        <w:rPr>
          <w:rFonts w:ascii="Arial" w:eastAsia="Calibri" w:hAnsi="Arial" w:cs="Arial"/>
          <w:lang w:bidi="it-IT"/>
        </w:rPr>
        <w:t xml:space="preserve"> del</w:t>
      </w:r>
      <w:r w:rsidR="00DB39FB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D.Lgs. 196/2003 e </w:t>
      </w:r>
      <w:proofErr w:type="spellStart"/>
      <w:proofErr w:type="gramStart"/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s.m.i.</w:t>
      </w:r>
      <w:proofErr w:type="spellEnd"/>
      <w:r w:rsidR="00C93B83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  <w:proofErr w:type="gramEnd"/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bookmarkStart w:id="5" w:name="_GoBack"/>
      <w:bookmarkEnd w:id="5"/>
    </w:p>
    <w:p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E02B0B" w:rsidRDefault="00E02B0B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:rsidR="00E02B0B" w:rsidRDefault="00E02B0B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E02B0B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endnote>
  <w:endnote w:id="1">
    <w:p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ordinario (art. 48 co. 8 D.Lgs. 50/2016 e </w:t>
      </w:r>
      <w:proofErr w:type="spellStart"/>
      <w:r>
        <w:rPr>
          <w:rFonts w:ascii="Tahoma" w:hAnsi="Tahoma" w:cs="Tahoma"/>
          <w:iCs/>
          <w:sz w:val="16"/>
        </w:rPr>
        <w:t>s.m.i.</w:t>
      </w:r>
      <w:proofErr w:type="spellEnd"/>
      <w:r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26486"/>
    <w:rsid w:val="0003745E"/>
    <w:rsid w:val="0005005F"/>
    <w:rsid w:val="00061A93"/>
    <w:rsid w:val="00070DBD"/>
    <w:rsid w:val="00083A10"/>
    <w:rsid w:val="000A4EB9"/>
    <w:rsid w:val="000B21D6"/>
    <w:rsid w:val="000C4F15"/>
    <w:rsid w:val="000E1DE7"/>
    <w:rsid w:val="000E1EC3"/>
    <w:rsid w:val="000E47A2"/>
    <w:rsid w:val="000F2E1B"/>
    <w:rsid w:val="001306C9"/>
    <w:rsid w:val="00131183"/>
    <w:rsid w:val="00194872"/>
    <w:rsid w:val="001A45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B7190"/>
    <w:rsid w:val="002C4451"/>
    <w:rsid w:val="00302572"/>
    <w:rsid w:val="003520EB"/>
    <w:rsid w:val="00382E89"/>
    <w:rsid w:val="003963DC"/>
    <w:rsid w:val="003C2CCB"/>
    <w:rsid w:val="003C3F3E"/>
    <w:rsid w:val="003D0C31"/>
    <w:rsid w:val="003E5FD2"/>
    <w:rsid w:val="003F409A"/>
    <w:rsid w:val="00463BE7"/>
    <w:rsid w:val="0046699A"/>
    <w:rsid w:val="00474384"/>
    <w:rsid w:val="0048524D"/>
    <w:rsid w:val="0048683F"/>
    <w:rsid w:val="004B7C95"/>
    <w:rsid w:val="004C760C"/>
    <w:rsid w:val="004C76C3"/>
    <w:rsid w:val="004E591F"/>
    <w:rsid w:val="004F2606"/>
    <w:rsid w:val="00516157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35BD5"/>
    <w:rsid w:val="00645AC5"/>
    <w:rsid w:val="0064772B"/>
    <w:rsid w:val="006558F1"/>
    <w:rsid w:val="00671BA8"/>
    <w:rsid w:val="00675538"/>
    <w:rsid w:val="00690FD7"/>
    <w:rsid w:val="00694509"/>
    <w:rsid w:val="006D518C"/>
    <w:rsid w:val="006E0356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7E711C"/>
    <w:rsid w:val="00834D73"/>
    <w:rsid w:val="0083607E"/>
    <w:rsid w:val="00836431"/>
    <w:rsid w:val="00844D16"/>
    <w:rsid w:val="00857071"/>
    <w:rsid w:val="0088694A"/>
    <w:rsid w:val="00896AAB"/>
    <w:rsid w:val="008976C7"/>
    <w:rsid w:val="008D38E0"/>
    <w:rsid w:val="008D3A6E"/>
    <w:rsid w:val="008E1E60"/>
    <w:rsid w:val="008E2FA9"/>
    <w:rsid w:val="008F0C3E"/>
    <w:rsid w:val="009131F9"/>
    <w:rsid w:val="00934EC2"/>
    <w:rsid w:val="00946C8E"/>
    <w:rsid w:val="009C51EF"/>
    <w:rsid w:val="00A67AFA"/>
    <w:rsid w:val="00A8073B"/>
    <w:rsid w:val="00A828AB"/>
    <w:rsid w:val="00A8422B"/>
    <w:rsid w:val="00AA383A"/>
    <w:rsid w:val="00AA47AD"/>
    <w:rsid w:val="00AB093B"/>
    <w:rsid w:val="00AD05C9"/>
    <w:rsid w:val="00AD074C"/>
    <w:rsid w:val="00AF2587"/>
    <w:rsid w:val="00B13B81"/>
    <w:rsid w:val="00B2272D"/>
    <w:rsid w:val="00B22E64"/>
    <w:rsid w:val="00B337B8"/>
    <w:rsid w:val="00B7292F"/>
    <w:rsid w:val="00B75AD2"/>
    <w:rsid w:val="00B94210"/>
    <w:rsid w:val="00B94A76"/>
    <w:rsid w:val="00BA2C50"/>
    <w:rsid w:val="00BA5339"/>
    <w:rsid w:val="00BC77B7"/>
    <w:rsid w:val="00C2703C"/>
    <w:rsid w:val="00C40035"/>
    <w:rsid w:val="00C71708"/>
    <w:rsid w:val="00C93B83"/>
    <w:rsid w:val="00CA66EC"/>
    <w:rsid w:val="00CB4E91"/>
    <w:rsid w:val="00CC0A96"/>
    <w:rsid w:val="00CC43D5"/>
    <w:rsid w:val="00CD3C26"/>
    <w:rsid w:val="00CD68A6"/>
    <w:rsid w:val="00D12DBB"/>
    <w:rsid w:val="00D13982"/>
    <w:rsid w:val="00D43A02"/>
    <w:rsid w:val="00D46B5D"/>
    <w:rsid w:val="00D61C3E"/>
    <w:rsid w:val="00D7112C"/>
    <w:rsid w:val="00D918E1"/>
    <w:rsid w:val="00D9483D"/>
    <w:rsid w:val="00DB39FB"/>
    <w:rsid w:val="00DB51CC"/>
    <w:rsid w:val="00DC5854"/>
    <w:rsid w:val="00DD4640"/>
    <w:rsid w:val="00DD4D30"/>
    <w:rsid w:val="00E02B0B"/>
    <w:rsid w:val="00E104E3"/>
    <w:rsid w:val="00E26664"/>
    <w:rsid w:val="00E354C5"/>
    <w:rsid w:val="00E54500"/>
    <w:rsid w:val="00EA439D"/>
    <w:rsid w:val="00EC6ACD"/>
    <w:rsid w:val="00ED2E5E"/>
    <w:rsid w:val="00EE60DF"/>
    <w:rsid w:val="00F50BC9"/>
    <w:rsid w:val="00F83544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A62DCF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955D9B-3F25-4B56-95C5-2F2619E32E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4</Pages>
  <Words>1247</Words>
  <Characters>7111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36</cp:revision>
  <dcterms:created xsi:type="dcterms:W3CDTF">2022-02-02T10:51:00Z</dcterms:created>
  <dcterms:modified xsi:type="dcterms:W3CDTF">2022-11-03T10:48:00Z</dcterms:modified>
</cp:coreProperties>
</file>