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37CC3E" w14:textId="77777777" w:rsidR="00675538" w:rsidRDefault="00FB790C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MODULO A</w:t>
      </w:r>
    </w:p>
    <w:p w14:paraId="52A3137B" w14:textId="77777777" w:rsidR="00246613" w:rsidRPr="00246613" w:rsidRDefault="00675538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552F2EEC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0E27FA64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2EBD7BF6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36495799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854"/>
      </w:tblGrid>
      <w:tr w:rsidR="00246613" w:rsidRPr="00246613" w14:paraId="70D344CE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6B24A25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46FC0617" w14:textId="77777777" w:rsidTr="00F83715">
        <w:trPr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038B18" w14:textId="1A8D371C" w:rsidR="00246613" w:rsidRPr="00246613" w:rsidRDefault="001B06B0" w:rsidP="00246613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r w:rsidRPr="001B06B0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 xml:space="preserve">Procedura negoziata ai sensi dell’art. 1, co. 2 let. b), L. 120/2020 di conversione del D.L. 76/2020 per l’affidamento del Servizio di revisione legale dei conti per gli esercizi 2023-2024-2025 di Milanosport S.p.A. – REP. 9/2023 – CIG: </w:t>
            </w:r>
            <w:r w:rsidR="004618DD" w:rsidRPr="004618DD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985033626B.</w:t>
            </w:r>
          </w:p>
        </w:tc>
      </w:tr>
    </w:tbl>
    <w:p w14:paraId="4D826943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6F07E0C0" w14:textId="77777777" w:rsidTr="00F83715">
        <w:trPr>
          <w:jc w:val="center"/>
        </w:trPr>
        <w:tc>
          <w:tcPr>
            <w:tcW w:w="1862" w:type="dxa"/>
            <w:gridSpan w:val="7"/>
          </w:tcPr>
          <w:p w14:paraId="1F0CFF1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A1EC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82CF8C0" w14:textId="77777777" w:rsidTr="00F83715">
        <w:trPr>
          <w:jc w:val="center"/>
        </w:trPr>
        <w:tc>
          <w:tcPr>
            <w:tcW w:w="780" w:type="dxa"/>
          </w:tcPr>
          <w:p w14:paraId="1C460E2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4698BC8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6C84D41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3EC962C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4EDF3FD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A0E2E3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CF928C9" w14:textId="77777777" w:rsidTr="00F83715">
        <w:trPr>
          <w:jc w:val="center"/>
        </w:trPr>
        <w:tc>
          <w:tcPr>
            <w:tcW w:w="1322" w:type="dxa"/>
            <w:gridSpan w:val="5"/>
          </w:tcPr>
          <w:p w14:paraId="204FD9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324D937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51EE65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D7774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AC0AEA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2E9A8F0" w14:textId="77777777" w:rsidTr="00F83715">
        <w:trPr>
          <w:jc w:val="center"/>
        </w:trPr>
        <w:tc>
          <w:tcPr>
            <w:tcW w:w="1136" w:type="dxa"/>
            <w:gridSpan w:val="2"/>
          </w:tcPr>
          <w:p w14:paraId="2D9EAB5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B20206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5A886D5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D816A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B42384B" w14:textId="77777777" w:rsidTr="00F83715">
        <w:trPr>
          <w:jc w:val="center"/>
        </w:trPr>
        <w:tc>
          <w:tcPr>
            <w:tcW w:w="1200" w:type="dxa"/>
            <w:gridSpan w:val="4"/>
          </w:tcPr>
          <w:p w14:paraId="5902AF5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570E7B1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1963A2A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3E3DA56" w14:textId="77777777" w:rsidTr="00F83715">
        <w:trPr>
          <w:jc w:val="center"/>
        </w:trPr>
        <w:tc>
          <w:tcPr>
            <w:tcW w:w="2243" w:type="dxa"/>
            <w:gridSpan w:val="8"/>
          </w:tcPr>
          <w:p w14:paraId="167689B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8CE2C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527BE6" w14:textId="77777777" w:rsidTr="00F83715">
        <w:trPr>
          <w:jc w:val="center"/>
        </w:trPr>
        <w:tc>
          <w:tcPr>
            <w:tcW w:w="780" w:type="dxa"/>
          </w:tcPr>
          <w:p w14:paraId="773BCF0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4C8181A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57BC4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03DFF7F9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238B3B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09C2778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3B67DD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1AB9AFD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461EC4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1A3084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682466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0ED4458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7CDB10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50ECA8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21F850F2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E6075B0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731730A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23C4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FBF3FE4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2EE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567E3148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42358168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19B23BF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5B41E2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9F544F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16465B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639E119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215A2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31A117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A1D928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B8AD54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2825D4C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58FBEE5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69B4EDA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1F2CDE1C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175194A4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2FC02175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8BE3FB2" w14:textId="09EAD1BF" w:rsidR="00856E31" w:rsidRPr="008C1721" w:rsidRDefault="00856E3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Pr="00856E31">
        <w:rPr>
          <w:rFonts w:ascii="Tahoma" w:eastAsia="Times New Roman" w:hAnsi="Tahoma" w:cs="Tahoma" w:hint="eastAsia"/>
          <w:sz w:val="20"/>
          <w:szCs w:val="24"/>
          <w:lang w:eastAsia="it-IT"/>
        </w:rPr>
        <w:t>L</w:t>
      </w:r>
      <w:r w:rsidRPr="00856E31">
        <w:rPr>
          <w:rFonts w:ascii="Tahoma" w:eastAsia="Times New Roman" w:hAnsi="Tahoma" w:cs="Tahoma"/>
          <w:sz w:val="20"/>
          <w:szCs w:val="24"/>
          <w:lang w:eastAsia="it-IT"/>
        </w:rPr>
        <w:t>ibero professionista</w:t>
      </w:r>
    </w:p>
    <w:p w14:paraId="78D06316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6D763E2C" w14:textId="77777777" w:rsidR="000B21D6" w:rsidRPr="00CB4E91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6C3C0F80" w14:textId="77777777" w:rsidR="000B21D6" w:rsidRDefault="000B21D6" w:rsidP="000B21D6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0B21D6">
        <w:t xml:space="preserve"> 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>
        <w:rPr>
          <w:rFonts w:ascii="Tahoma" w:eastAsia="Times New Roman" w:hAnsi="Tahoma" w:cs="Tahoma"/>
          <w:sz w:val="20"/>
          <w:szCs w:val="24"/>
          <w:lang w:eastAsia="it-IT"/>
        </w:rPr>
        <w:t>b</w:t>
      </w:r>
      <w:r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572B8288" w14:textId="77777777" w:rsidR="000B21D6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bookmarkStart w:id="1" w:name="_Hlk91769801"/>
      <w:r w:rsidR="000B21D6">
        <w:rPr>
          <w:rFonts w:ascii="Tahoma" w:eastAsia="Times New Roman" w:hAnsi="Tahoma" w:cs="Tahoma"/>
          <w:sz w:val="20"/>
          <w:szCs w:val="24"/>
          <w:lang w:eastAsia="it-IT"/>
        </w:rPr>
        <w:t>ex art 45 co. 2, let. c)</w:t>
      </w:r>
      <w:bookmarkEnd w:id="1"/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</w:p>
    <w:p w14:paraId="3B3B7D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 xml:space="preserve">ex art 45 co. 2, let. </w:t>
      </w:r>
      <w:r w:rsidR="000B21D6">
        <w:rPr>
          <w:rFonts w:ascii="Tahoma" w:eastAsia="Times New Roman" w:hAnsi="Tahoma" w:cs="Tahoma"/>
          <w:sz w:val="20"/>
          <w:szCs w:val="24"/>
          <w:lang w:eastAsia="it-IT"/>
        </w:rPr>
        <w:t>e</w:t>
      </w:r>
      <w:r w:rsidR="000B21D6" w:rsidRPr="000B21D6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745B348E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9FC19A7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0771156E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>___________________________________________________________________________________</w:t>
      </w:r>
    </w:p>
    <w:p w14:paraId="184FD6CF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49F07F5E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2A530D85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4F3A6F06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0FC20C81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226663BE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4D0D3050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0E03410F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che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nel  libro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2DE3A7AE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11A47FC7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EC6A64B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55E68381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074FDA3D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D73F8A1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516013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383A8FAD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39A6A5C2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4931C903" w14:textId="51EF31C9" w:rsidR="00857071" w:rsidRPr="00E54500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In caso di consorzi di cui all’art. 45, comma 2 lett. b) e c), del Codice, che il consorzio </w:t>
      </w:r>
      <w:r w:rsidR="007168EA" w:rsidRPr="00E54500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>i cooperative e imprese artigiane di cui all’art. 45, comma 2 let. b) del Codice (o il consorzio stabile di cui all’art. 45, comma 2 let. c) del Codice) concorre per le seguenti consorziate:</w:t>
      </w:r>
    </w:p>
    <w:p w14:paraId="15F94126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1645061B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107EF3B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87197D4" w14:textId="3A7725CF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(qualora il consorzio non indichi per quale/i consorziato/i concorre, si intende che lo stesso partecipa in nome e per conto proprio)</w:t>
      </w:r>
    </w:p>
    <w:p w14:paraId="18DA815A" w14:textId="77777777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0E1DE7">
        <w:rPr>
          <w:rFonts w:ascii="Tahoma" w:eastAsia="Times New Roman" w:hAnsi="Tahoma" w:cs="Tahoma"/>
          <w:sz w:val="20"/>
          <w:szCs w:val="24"/>
        </w:rPr>
        <w:t>I</w:t>
      </w:r>
      <w:r w:rsidR="00E26664" w:rsidRPr="000E1DE7">
        <w:rPr>
          <w:rFonts w:ascii="Tahoma" w:eastAsia="Times New Roman" w:hAnsi="Tahoma" w:cs="Tahoma"/>
          <w:sz w:val="20"/>
          <w:szCs w:val="24"/>
        </w:rPr>
        <w:t>n caso di consorzi di cui all’art. 45 comma 2 let. c)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lastRenderedPageBreak/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11A10B4D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6A3B45E3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7EF5092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196D0865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06E7BB79" w14:textId="77777777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che ai sensi dell’art. 48, co</w:t>
      </w:r>
      <w:r w:rsidR="00B94A76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4 del Codice, le parti del servizio,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vvero la percentuale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di servizio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, che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030FCDF4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05CB793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FFB4324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754BAA85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72D9A67A" w14:textId="77777777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che ai sensi dell’art. 48, co</w:t>
      </w:r>
      <w:r>
        <w:rPr>
          <w:rFonts w:ascii="Tahoma" w:eastAsia="Times New Roman" w:hAnsi="Tahoma" w:cs="Tahoma"/>
          <w:sz w:val="20"/>
          <w:szCs w:val="24"/>
          <w:lang w:eastAsia="it-IT"/>
        </w:rPr>
        <w:t>.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4 del Codice, le parti </w:t>
      </w:r>
      <w:r>
        <w:rPr>
          <w:rFonts w:ascii="Tahoma" w:eastAsia="Times New Roman" w:hAnsi="Tahoma" w:cs="Tahoma"/>
          <w:sz w:val="20"/>
          <w:szCs w:val="24"/>
          <w:lang w:eastAsia="it-IT"/>
        </w:rPr>
        <w:t>d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el servizio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ovvero la percentuale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>di servizio, che saranno eseguite dai singoli operatori economici consorziati sono le seguenti:</w:t>
      </w:r>
    </w:p>
    <w:p w14:paraId="22D48165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4D74C8E5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144BE4CB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3E94ECEE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72522E3D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55C4DAD0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7C0B32C1" w14:textId="77777777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>in caso di aggiudicazione, di uniformarsi alla disciplina vigente con riguardo ai raggruppamenti temporanei o consorzi ai sensi dell’art. 48 comma 8 del Codice conferendo mandato collettivo speciale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54A7041B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6557287" w14:textId="7777777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lastRenderedPageBreak/>
        <w:t>che ai sensi dell’art. 48, co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4 del Codice, le parti del servizio ovvero la percentuale di servizio</w:t>
      </w:r>
      <w:r w:rsidR="0061313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che saranno eseguite dai singoli operatori economici riuniti/consorziati sono le seguenti:</w:t>
      </w:r>
    </w:p>
    <w:p w14:paraId="37175C0B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1632D1EA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6ABAF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14:paraId="736B97BA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01A8A0A0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3D26DCE3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6F4C43D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14:paraId="471919F2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29054530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A3C07F8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7C0AA482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3F561340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642D5A2F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3AE9B868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335446DF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432FB1BA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17C208CF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09D8B7AE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5A0B56D1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000E6A25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14:paraId="440AB53A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69D75D38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06200B15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1655E106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77A66616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45A76210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4169D442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1400B6A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A6BF3DD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1A776544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71749E78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21F04759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19EDEE96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57E6AE62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47BCC0CA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F3CE165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s.m.i..</w:t>
      </w:r>
      <w:proofErr w:type="gramEnd"/>
    </w:p>
    <w:p w14:paraId="4D9FBBA1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19E94B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44024769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24D808F9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0EDD08B5" w14:textId="77777777" w:rsidR="00246613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il concorrente che partecipa in forma singola; in caso di raggruppamento temporaneo o consorzio ordinario (art. 48 co. 8 D.Lgs. 50/2016 e s.m.i.) indicare il soggetto raggruppato o consorziato.</w:t>
      </w:r>
    </w:p>
  </w:endnote>
  <w:endnote w:id="3">
    <w:p w14:paraId="50A3CFD6" w14:textId="77777777" w:rsidR="003963DC" w:rsidRPr="003963DC" w:rsidRDefault="003963DC" w:rsidP="00FE32FF">
      <w:pPr>
        <w:pStyle w:val="Testonotaapidipagin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 w:rsidRPr="003963DC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>
        <w:rPr>
          <w:rFonts w:ascii="Tahoma" w:hAnsi="Tahoma" w:cs="Tahoma"/>
          <w:iCs/>
          <w:sz w:val="16"/>
        </w:rPr>
        <w:t>d</w:t>
      </w:r>
      <w:r w:rsidRPr="003963DC">
        <w:rPr>
          <w:rFonts w:ascii="Tahoma" w:hAnsi="Tahoma" w:cs="Tahoma"/>
          <w:iCs/>
          <w:sz w:val="16"/>
        </w:rPr>
        <w:t>eve essere corredata di fotocopia semplice di un documento di riconoscimento del sottoscrittore in corso di validità.</w:t>
      </w:r>
    </w:p>
    <w:p w14:paraId="3769148B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3E270965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7AA037C9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EDE476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4AAEE0EF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6749303">
    <w:abstractNumId w:val="3"/>
  </w:num>
  <w:num w:numId="2" w16cid:durableId="1239436513">
    <w:abstractNumId w:val="7"/>
  </w:num>
  <w:num w:numId="3" w16cid:durableId="1629435142">
    <w:abstractNumId w:val="9"/>
  </w:num>
  <w:num w:numId="4" w16cid:durableId="2107145956">
    <w:abstractNumId w:val="4"/>
  </w:num>
  <w:num w:numId="5" w16cid:durableId="1803233427">
    <w:abstractNumId w:val="1"/>
  </w:num>
  <w:num w:numId="6" w16cid:durableId="682441782">
    <w:abstractNumId w:val="5"/>
  </w:num>
  <w:num w:numId="7" w16cid:durableId="1263144108">
    <w:abstractNumId w:val="2"/>
  </w:num>
  <w:num w:numId="8" w16cid:durableId="129835353">
    <w:abstractNumId w:val="12"/>
  </w:num>
  <w:num w:numId="9" w16cid:durableId="1765763292">
    <w:abstractNumId w:val="8"/>
  </w:num>
  <w:num w:numId="10" w16cid:durableId="860584190">
    <w:abstractNumId w:val="11"/>
  </w:num>
  <w:num w:numId="11" w16cid:durableId="607473797">
    <w:abstractNumId w:val="10"/>
  </w:num>
  <w:num w:numId="12" w16cid:durableId="1817330161">
    <w:abstractNumId w:val="6"/>
  </w:num>
  <w:num w:numId="13" w16cid:durableId="501621977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357BF"/>
    <w:rsid w:val="00002C00"/>
    <w:rsid w:val="0003745E"/>
    <w:rsid w:val="0005005F"/>
    <w:rsid w:val="00070DBD"/>
    <w:rsid w:val="000A4EB9"/>
    <w:rsid w:val="000B21D6"/>
    <w:rsid w:val="000C4F15"/>
    <w:rsid w:val="000E1DE7"/>
    <w:rsid w:val="000E1EC3"/>
    <w:rsid w:val="000E47A2"/>
    <w:rsid w:val="00107313"/>
    <w:rsid w:val="001306C9"/>
    <w:rsid w:val="001A45B0"/>
    <w:rsid w:val="001B06B0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C4451"/>
    <w:rsid w:val="003520EB"/>
    <w:rsid w:val="00382E89"/>
    <w:rsid w:val="003963DC"/>
    <w:rsid w:val="003C3F3E"/>
    <w:rsid w:val="003E5FD2"/>
    <w:rsid w:val="003F409A"/>
    <w:rsid w:val="004618DD"/>
    <w:rsid w:val="0046699A"/>
    <w:rsid w:val="0048524D"/>
    <w:rsid w:val="0048683F"/>
    <w:rsid w:val="004B7C95"/>
    <w:rsid w:val="004C76C3"/>
    <w:rsid w:val="004E06D2"/>
    <w:rsid w:val="004F2606"/>
    <w:rsid w:val="00533365"/>
    <w:rsid w:val="005372F9"/>
    <w:rsid w:val="00555FD5"/>
    <w:rsid w:val="00580A12"/>
    <w:rsid w:val="005A176B"/>
    <w:rsid w:val="005D3054"/>
    <w:rsid w:val="005E74C9"/>
    <w:rsid w:val="00613132"/>
    <w:rsid w:val="00617ACE"/>
    <w:rsid w:val="006318E8"/>
    <w:rsid w:val="006357BF"/>
    <w:rsid w:val="00645AC5"/>
    <w:rsid w:val="0064772B"/>
    <w:rsid w:val="00651606"/>
    <w:rsid w:val="006558F1"/>
    <w:rsid w:val="00671BA8"/>
    <w:rsid w:val="00675538"/>
    <w:rsid w:val="00690FD7"/>
    <w:rsid w:val="00694509"/>
    <w:rsid w:val="006D518C"/>
    <w:rsid w:val="00715126"/>
    <w:rsid w:val="007168EA"/>
    <w:rsid w:val="0072286D"/>
    <w:rsid w:val="00740F70"/>
    <w:rsid w:val="007420D1"/>
    <w:rsid w:val="00774A3F"/>
    <w:rsid w:val="007A6290"/>
    <w:rsid w:val="007B458E"/>
    <w:rsid w:val="007C177D"/>
    <w:rsid w:val="007D676B"/>
    <w:rsid w:val="007F218C"/>
    <w:rsid w:val="00834D73"/>
    <w:rsid w:val="0083607E"/>
    <w:rsid w:val="00836431"/>
    <w:rsid w:val="00844D16"/>
    <w:rsid w:val="00856E31"/>
    <w:rsid w:val="00857071"/>
    <w:rsid w:val="0088694A"/>
    <w:rsid w:val="00896AAB"/>
    <w:rsid w:val="008D38E0"/>
    <w:rsid w:val="008D3A6E"/>
    <w:rsid w:val="008E1E60"/>
    <w:rsid w:val="008E2FA9"/>
    <w:rsid w:val="00934EC2"/>
    <w:rsid w:val="00A67AFA"/>
    <w:rsid w:val="00A8073B"/>
    <w:rsid w:val="00A828AB"/>
    <w:rsid w:val="00AA383A"/>
    <w:rsid w:val="00AA47AD"/>
    <w:rsid w:val="00AB093B"/>
    <w:rsid w:val="00AD05C9"/>
    <w:rsid w:val="00AF2587"/>
    <w:rsid w:val="00B13B81"/>
    <w:rsid w:val="00B2272D"/>
    <w:rsid w:val="00B22E64"/>
    <w:rsid w:val="00B2770E"/>
    <w:rsid w:val="00B7292F"/>
    <w:rsid w:val="00B75AD2"/>
    <w:rsid w:val="00B94210"/>
    <w:rsid w:val="00B94A76"/>
    <w:rsid w:val="00BA2C50"/>
    <w:rsid w:val="00BA5339"/>
    <w:rsid w:val="00BC77B7"/>
    <w:rsid w:val="00C12A0E"/>
    <w:rsid w:val="00C2703C"/>
    <w:rsid w:val="00C71708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E26664"/>
    <w:rsid w:val="00E354C5"/>
    <w:rsid w:val="00E54500"/>
    <w:rsid w:val="00EA439D"/>
    <w:rsid w:val="00EB64D1"/>
    <w:rsid w:val="00EC6ACD"/>
    <w:rsid w:val="00ED2E5E"/>
    <w:rsid w:val="00EE60DF"/>
    <w:rsid w:val="00F949CE"/>
    <w:rsid w:val="00FB790C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FC4158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6000BE-C4B3-4F5D-B30A-21C7526F8B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1568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Serena Di Pietro</cp:lastModifiedBy>
  <cp:revision>9</cp:revision>
  <dcterms:created xsi:type="dcterms:W3CDTF">2022-07-15T14:30:00Z</dcterms:created>
  <dcterms:modified xsi:type="dcterms:W3CDTF">2023-05-26T15:41:00Z</dcterms:modified>
</cp:coreProperties>
</file>